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2E91" w14:textId="15E5E9DA" w:rsidR="00900815" w:rsidRPr="004513F2" w:rsidRDefault="00455818" w:rsidP="00900815">
      <w:pPr>
        <w:jc w:val="center"/>
        <w:rPr>
          <w:b/>
          <w:bCs/>
          <w:color w:val="000000"/>
          <w:sz w:val="18"/>
          <w:szCs w:val="18"/>
          <w:lang w:val="en"/>
        </w:rPr>
      </w:pPr>
      <w:r>
        <w:rPr>
          <w:noProof/>
        </w:rPr>
        <mc:AlternateContent>
          <mc:Choice Requires="wps">
            <w:drawing>
              <wp:anchor distT="0" distB="0" distL="114300" distR="114300" simplePos="0" relativeHeight="251659264" behindDoc="0" locked="0" layoutInCell="1" allowOverlap="1" wp14:anchorId="5B544722" wp14:editId="260A72FE">
                <wp:simplePos x="0" y="0"/>
                <wp:positionH relativeFrom="column">
                  <wp:posOffset>5808818</wp:posOffset>
                </wp:positionH>
                <wp:positionV relativeFrom="paragraph">
                  <wp:posOffset>-431033</wp:posOffset>
                </wp:positionV>
                <wp:extent cx="1828800" cy="1828800"/>
                <wp:effectExtent l="0" t="266700" r="6985" b="259080"/>
                <wp:wrapNone/>
                <wp:docPr id="1682302026" name="Text Box 1"/>
                <wp:cNvGraphicFramePr/>
                <a:graphic xmlns:a="http://schemas.openxmlformats.org/drawingml/2006/main">
                  <a:graphicData uri="http://schemas.microsoft.com/office/word/2010/wordprocessingShape">
                    <wps:wsp>
                      <wps:cNvSpPr txBox="1"/>
                      <wps:spPr>
                        <a:xfrm rot="2190594">
                          <a:off x="0" y="0"/>
                          <a:ext cx="1828800" cy="1828800"/>
                        </a:xfrm>
                        <a:prstGeom prst="rect">
                          <a:avLst/>
                        </a:prstGeom>
                        <a:noFill/>
                        <a:ln>
                          <a:noFill/>
                        </a:ln>
                      </wps:spPr>
                      <wps:txbx>
                        <w:txbxContent>
                          <w:p w14:paraId="7BD1492F" w14:textId="77777777" w:rsidR="00455818" w:rsidRPr="003C2D19" w:rsidRDefault="00455818" w:rsidP="00455818">
                            <w:pPr>
                              <w:spacing w:line="295" w:lineRule="atLeast"/>
                              <w:jc w:val="center"/>
                              <w:rPr>
                                <w:rFonts w:ascii="Bosch Office Sans" w:eastAsia="Arial" w:hAnsi="Bosch Office Sans" w:cs="Arial"/>
                                <w:b/>
                                <w:color w:val="FF0000"/>
                                <w:sz w:val="72"/>
                                <w:szCs w:val="72"/>
                                <w:lang w:eastAsia="en-US"/>
                                <w14:textOutline w14:w="11112" w14:cap="flat" w14:cmpd="sng" w14:algn="ctr">
                                  <w14:solidFill>
                                    <w14:schemeClr w14:val="accent2"/>
                                  </w14:solidFill>
                                  <w14:prstDash w14:val="solid"/>
                                  <w14:round/>
                                </w14:textOutline>
                              </w:rPr>
                            </w:pPr>
                            <w:r w:rsidRPr="003C2D19">
                              <w:rPr>
                                <w:b/>
                                <w:color w:val="FF0000"/>
                                <w:sz w:val="72"/>
                                <w:szCs w:val="72"/>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544722" id="_x0000_t202" coordsize="21600,21600" o:spt="202" path="m,l,21600r21600,l21600,xe">
                <v:stroke joinstyle="miter"/>
                <v:path gradientshapeok="t" o:connecttype="rect"/>
              </v:shapetype>
              <v:shape id="Text Box 1" o:spid="_x0000_s1026" type="#_x0000_t202" style="position:absolute;left:0;text-align:left;margin-left:457.4pt;margin-top:-33.95pt;width:2in;height:2in;rotation:2392713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" filled="f" stroked="f">
                <v:fill o:detectmouseclick="t"/>
                <v:textbox style="mso-fit-shape-to-text:t">
                  <w:txbxContent>
                    <w:p w14:paraId="7BD1492F" w14:textId="77777777" w:rsidR="00455818" w:rsidRPr="003C2D19" w:rsidRDefault="00455818" w:rsidP="00455818">
                      <w:pPr>
                        <w:spacing w:line="295" w:lineRule="atLeast"/>
                        <w:jc w:val="center"/>
                        <w:rPr>
                          <w:rFonts w:ascii="Bosch Office Sans" w:eastAsia="Arial" w:hAnsi="Bosch Office Sans" w:cs="Arial"/>
                          <w:b/>
                          <w:color w:val="FF0000"/>
                          <w:sz w:val="72"/>
                          <w:szCs w:val="72"/>
                          <w:lang w:eastAsia="en-US"/>
                          <w14:textOutline w14:w="11112" w14:cap="flat" w14:cmpd="sng" w14:algn="ctr">
                            <w14:solidFill>
                              <w14:schemeClr w14:val="accent2"/>
                            </w14:solidFill>
                            <w14:prstDash w14:val="solid"/>
                            <w14:round/>
                          </w14:textOutline>
                        </w:rPr>
                      </w:pPr>
                      <w:r w:rsidRPr="003C2D19">
                        <w:rPr>
                          <w:b/>
                          <w:color w:val="FF0000"/>
                          <w:sz w:val="72"/>
                          <w:szCs w:val="72"/>
                          <w14:textOutline w14:w="11112" w14:cap="flat" w14:cmpd="sng" w14:algn="ctr">
                            <w14:solidFill>
                              <w14:schemeClr w14:val="accent2"/>
                            </w14:solidFill>
                            <w14:prstDash w14:val="solid"/>
                            <w14:round/>
                          </w14:textOutline>
                        </w:rPr>
                        <w:t>Draft</w:t>
                      </w:r>
                    </w:p>
                  </w:txbxContent>
                </v:textbox>
              </v:shape>
            </w:pict>
          </mc:Fallback>
        </mc:AlternateContent>
      </w:r>
      <w:r w:rsidR="00900815" w:rsidRPr="004513F2">
        <w:rPr>
          <w:rFonts w:hint="eastAsia"/>
          <w:b/>
          <w:bCs/>
          <w:color w:val="000000"/>
          <w:sz w:val="18"/>
          <w:szCs w:val="18"/>
          <w:lang w:val="en"/>
        </w:rPr>
        <w:t>表</w:t>
      </w:r>
      <w:r w:rsidR="00900815" w:rsidRPr="004513F2">
        <w:rPr>
          <w:rFonts w:hint="eastAsia"/>
          <w:b/>
          <w:bCs/>
          <w:color w:val="000000"/>
          <w:sz w:val="18"/>
          <w:szCs w:val="18"/>
          <w:lang w:val="en"/>
        </w:rPr>
        <w:t xml:space="preserve">1 </w:t>
      </w:r>
      <w:r w:rsidR="00900815" w:rsidRPr="004513F2">
        <w:rPr>
          <w:rFonts w:hint="eastAsia"/>
          <w:b/>
          <w:bCs/>
          <w:color w:val="000000"/>
          <w:sz w:val="18"/>
          <w:szCs w:val="18"/>
          <w:lang w:val="en"/>
        </w:rPr>
        <w:t>电气电子产品中有害物质的名称及含有的信息表</w:t>
      </w:r>
    </w:p>
    <w:p w14:paraId="797E4CB1" w14:textId="2DAB0B86" w:rsidR="00900815" w:rsidRPr="004513F2" w:rsidRDefault="00CC2F7B" w:rsidP="00900815">
      <w:pPr>
        <w:jc w:val="center"/>
        <w:rPr>
          <w:sz w:val="22"/>
          <w:szCs w:val="22"/>
        </w:rPr>
      </w:pPr>
      <w:r w:rsidRPr="004513F2">
        <w:rPr>
          <w:rFonts w:hint="eastAsia"/>
          <w:b/>
          <w:bCs/>
          <w:color w:val="000000"/>
          <w:sz w:val="18"/>
          <w:szCs w:val="18"/>
          <w:lang w:val="en"/>
        </w:rPr>
        <w:t>Table 1</w:t>
      </w:r>
      <w:r w:rsidR="00C92C1E" w:rsidRPr="004513F2">
        <w:rPr>
          <w:b/>
          <w:bCs/>
          <w:color w:val="000000"/>
          <w:sz w:val="18"/>
          <w:szCs w:val="18"/>
          <w:lang w:val="en"/>
        </w:rPr>
        <w:t>:</w:t>
      </w:r>
      <w:r w:rsidRPr="004513F2">
        <w:rPr>
          <w:rFonts w:hint="eastAsia"/>
          <w:b/>
          <w:bCs/>
          <w:color w:val="000000"/>
          <w:sz w:val="18"/>
          <w:szCs w:val="18"/>
          <w:lang w:val="en"/>
        </w:rPr>
        <w:t xml:space="preserve">  </w:t>
      </w:r>
      <w:r w:rsidR="00900815" w:rsidRPr="004513F2">
        <w:rPr>
          <w:b/>
          <w:bCs/>
          <w:color w:val="000000"/>
          <w:sz w:val="18"/>
          <w:szCs w:val="18"/>
          <w:lang w:val="en"/>
        </w:rPr>
        <w:t xml:space="preserve">Names and </w:t>
      </w:r>
      <w:r w:rsidR="00900815" w:rsidRPr="004513F2">
        <w:rPr>
          <w:rFonts w:hint="eastAsia"/>
          <w:b/>
          <w:bCs/>
          <w:color w:val="000000"/>
          <w:sz w:val="18"/>
          <w:szCs w:val="18"/>
          <w:lang w:val="en"/>
        </w:rPr>
        <w:t>Presence I</w:t>
      </w:r>
      <w:r w:rsidR="00900815" w:rsidRPr="004513F2">
        <w:rPr>
          <w:b/>
          <w:bCs/>
          <w:color w:val="000000"/>
          <w:sz w:val="18"/>
          <w:szCs w:val="18"/>
          <w:lang w:val="en"/>
        </w:rPr>
        <w:t xml:space="preserve">nformation of </w:t>
      </w:r>
      <w:r w:rsidR="00900815" w:rsidRPr="004513F2">
        <w:rPr>
          <w:rFonts w:hint="eastAsia"/>
          <w:b/>
          <w:bCs/>
          <w:color w:val="000000"/>
          <w:sz w:val="18"/>
          <w:szCs w:val="18"/>
          <w:lang w:val="en"/>
        </w:rPr>
        <w:t>H</w:t>
      </w:r>
      <w:r w:rsidR="00900815" w:rsidRPr="004513F2">
        <w:rPr>
          <w:b/>
          <w:bCs/>
          <w:color w:val="000000"/>
          <w:sz w:val="18"/>
          <w:szCs w:val="18"/>
          <w:lang w:val="en"/>
        </w:rPr>
        <w:t xml:space="preserve">azardous </w:t>
      </w:r>
      <w:r w:rsidR="00900815" w:rsidRPr="004513F2">
        <w:rPr>
          <w:rFonts w:hint="eastAsia"/>
          <w:b/>
          <w:bCs/>
          <w:color w:val="000000"/>
          <w:sz w:val="18"/>
          <w:szCs w:val="18"/>
          <w:lang w:val="en"/>
        </w:rPr>
        <w:t>S</w:t>
      </w:r>
      <w:r w:rsidR="00900815" w:rsidRPr="004513F2">
        <w:rPr>
          <w:b/>
          <w:bCs/>
          <w:color w:val="000000"/>
          <w:sz w:val="18"/>
          <w:szCs w:val="18"/>
          <w:lang w:val="en"/>
        </w:rPr>
        <w:t xml:space="preserve">ubstances in </w:t>
      </w:r>
      <w:r w:rsidR="00900815" w:rsidRPr="004513F2">
        <w:rPr>
          <w:rFonts w:hint="eastAsia"/>
          <w:b/>
          <w:bCs/>
          <w:color w:val="000000"/>
          <w:sz w:val="18"/>
          <w:szCs w:val="18"/>
          <w:lang w:val="en"/>
        </w:rPr>
        <w:t>Electrical and Electronic P</w:t>
      </w:r>
      <w:r w:rsidR="00900815" w:rsidRPr="004513F2">
        <w:rPr>
          <w:b/>
          <w:bCs/>
          <w:color w:val="000000"/>
          <w:sz w:val="18"/>
          <w:szCs w:val="18"/>
          <w:lang w:val="en"/>
        </w:rPr>
        <w:t>roducts</w:t>
      </w:r>
    </w:p>
    <w:tbl>
      <w:tblPr>
        <w:tblW w:w="10758" w:type="dxa"/>
        <w:jc w:val="center"/>
        <w:tblLayout w:type="fixed"/>
        <w:tblLook w:val="0000" w:firstRow="0" w:lastRow="0" w:firstColumn="0" w:lastColumn="0" w:noHBand="0" w:noVBand="0"/>
      </w:tblPr>
      <w:tblGrid>
        <w:gridCol w:w="1828"/>
        <w:gridCol w:w="1483"/>
        <w:gridCol w:w="1484"/>
        <w:gridCol w:w="1484"/>
        <w:gridCol w:w="1483"/>
        <w:gridCol w:w="1484"/>
        <w:gridCol w:w="1512"/>
      </w:tblGrid>
      <w:tr w:rsidR="007225F5" w:rsidRPr="004513F2" w14:paraId="1C6619DB" w14:textId="77777777" w:rsidTr="007225F5">
        <w:trPr>
          <w:trHeight w:val="328"/>
          <w:jc w:val="center"/>
        </w:trPr>
        <w:tc>
          <w:tcPr>
            <w:tcW w:w="10758" w:type="dxa"/>
            <w:gridSpan w:val="7"/>
            <w:tcBorders>
              <w:top w:val="single" w:sz="12" w:space="0" w:color="000000"/>
              <w:left w:val="single" w:sz="12" w:space="0" w:color="000000"/>
              <w:bottom w:val="single" w:sz="4" w:space="0" w:color="000000"/>
              <w:right w:val="single" w:sz="12" w:space="0" w:color="000000"/>
            </w:tcBorders>
          </w:tcPr>
          <w:p w14:paraId="5817996F" w14:textId="0201D8C8" w:rsidR="007225F5" w:rsidRPr="004513F2" w:rsidRDefault="007225F5" w:rsidP="000A1977">
            <w:pPr>
              <w:snapToGrid w:val="0"/>
              <w:jc w:val="center"/>
              <w:rPr>
                <w:b/>
                <w:bCs/>
                <w:color w:val="000000"/>
                <w:sz w:val="18"/>
                <w:szCs w:val="18"/>
              </w:rPr>
            </w:pPr>
            <w:r w:rsidRPr="004513F2">
              <w:rPr>
                <w:rFonts w:hint="eastAsia"/>
                <w:b/>
                <w:bCs/>
                <w:color w:val="000000"/>
                <w:sz w:val="18"/>
                <w:szCs w:val="18"/>
                <w:lang w:val="en"/>
              </w:rPr>
              <w:t>产品中有害物质的名称及含有的信息表</w:t>
            </w:r>
            <w:r w:rsidRPr="004513F2">
              <w:rPr>
                <w:b/>
                <w:bCs/>
                <w:color w:val="000000"/>
                <w:sz w:val="18"/>
                <w:szCs w:val="18"/>
                <w:lang w:val="en"/>
              </w:rPr>
              <w:t xml:space="preserve">Names and </w:t>
            </w:r>
            <w:r w:rsidRPr="004513F2">
              <w:rPr>
                <w:rFonts w:hint="eastAsia"/>
                <w:b/>
                <w:bCs/>
                <w:color w:val="000000"/>
                <w:sz w:val="18"/>
                <w:szCs w:val="18"/>
                <w:lang w:val="en"/>
              </w:rPr>
              <w:t xml:space="preserve">presence </w:t>
            </w:r>
            <w:r w:rsidRPr="004513F2">
              <w:rPr>
                <w:b/>
                <w:bCs/>
                <w:color w:val="000000"/>
                <w:sz w:val="18"/>
                <w:szCs w:val="18"/>
                <w:lang w:val="en"/>
              </w:rPr>
              <w:t>information of hazardous substances in products</w:t>
            </w:r>
          </w:p>
        </w:tc>
      </w:tr>
      <w:tr w:rsidR="007225F5" w:rsidRPr="004513F2" w14:paraId="6F66A17A" w14:textId="77777777" w:rsidTr="007225F5">
        <w:trPr>
          <w:trHeight w:val="328"/>
          <w:jc w:val="center"/>
        </w:trPr>
        <w:tc>
          <w:tcPr>
            <w:tcW w:w="1828" w:type="dxa"/>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2CC2DC10" w14:textId="216AA345" w:rsidR="007225F5" w:rsidRPr="004513F2" w:rsidRDefault="007225F5" w:rsidP="000A1977">
            <w:pPr>
              <w:snapToGrid w:val="0"/>
              <w:jc w:val="center"/>
              <w:rPr>
                <w:b/>
                <w:bCs/>
                <w:color w:val="000000"/>
                <w:sz w:val="18"/>
                <w:szCs w:val="18"/>
              </w:rPr>
            </w:pPr>
            <w:r w:rsidRPr="004513F2">
              <w:rPr>
                <w:b/>
                <w:bCs/>
                <w:color w:val="000000"/>
                <w:sz w:val="18"/>
                <w:szCs w:val="18"/>
              </w:rPr>
              <w:t>部件名称</w:t>
            </w:r>
          </w:p>
          <w:p w14:paraId="4A812D60" w14:textId="56B8692C" w:rsidR="007225F5" w:rsidRPr="004513F2" w:rsidRDefault="007225F5" w:rsidP="000A1977">
            <w:pPr>
              <w:snapToGrid w:val="0"/>
              <w:jc w:val="center"/>
              <w:rPr>
                <w:b/>
                <w:bCs/>
                <w:color w:val="000000"/>
                <w:sz w:val="18"/>
                <w:szCs w:val="18"/>
              </w:rPr>
            </w:pPr>
            <w:r w:rsidRPr="004513F2">
              <w:rPr>
                <w:b/>
                <w:bCs/>
                <w:color w:val="000000"/>
                <w:sz w:val="18"/>
                <w:szCs w:val="18"/>
              </w:rPr>
              <w:t>Bosch Optical Gas Spectrometer</w:t>
            </w:r>
          </w:p>
        </w:tc>
        <w:tc>
          <w:tcPr>
            <w:tcW w:w="8930" w:type="dxa"/>
            <w:gridSpan w:val="6"/>
            <w:tcBorders>
              <w:top w:val="single" w:sz="12" w:space="0" w:color="000000"/>
              <w:left w:val="nil"/>
              <w:bottom w:val="single" w:sz="4" w:space="0" w:color="000000"/>
              <w:right w:val="single" w:sz="12" w:space="0" w:color="000000"/>
            </w:tcBorders>
          </w:tcPr>
          <w:p w14:paraId="58B6945D" w14:textId="57DEB0D0" w:rsidR="007225F5" w:rsidRPr="004513F2" w:rsidRDefault="007225F5" w:rsidP="000A1977">
            <w:pPr>
              <w:snapToGrid w:val="0"/>
              <w:jc w:val="center"/>
              <w:rPr>
                <w:b/>
                <w:bCs/>
                <w:color w:val="000000"/>
                <w:sz w:val="18"/>
                <w:szCs w:val="18"/>
              </w:rPr>
            </w:pPr>
            <w:r w:rsidRPr="004513F2">
              <w:rPr>
                <w:b/>
                <w:bCs/>
                <w:color w:val="000000"/>
                <w:sz w:val="18"/>
                <w:szCs w:val="18"/>
              </w:rPr>
              <w:t>有害物质</w:t>
            </w:r>
            <w:r w:rsidRPr="004513F2">
              <w:rPr>
                <w:b/>
                <w:bCs/>
                <w:color w:val="000000"/>
                <w:sz w:val="18"/>
                <w:szCs w:val="18"/>
              </w:rPr>
              <w:t>Hazardous substance*</w:t>
            </w:r>
          </w:p>
        </w:tc>
      </w:tr>
      <w:tr w:rsidR="007225F5" w:rsidRPr="004513F2" w14:paraId="6229255D" w14:textId="77777777" w:rsidTr="00A153BA">
        <w:trPr>
          <w:trHeight w:val="1175"/>
          <w:jc w:val="center"/>
        </w:trPr>
        <w:tc>
          <w:tcPr>
            <w:tcW w:w="1828" w:type="dxa"/>
            <w:vMerge/>
            <w:tcBorders>
              <w:top w:val="single" w:sz="12" w:space="0" w:color="000000"/>
              <w:left w:val="single" w:sz="12" w:space="0" w:color="000000"/>
              <w:bottom w:val="single" w:sz="4" w:space="0" w:color="000000"/>
              <w:right w:val="single" w:sz="4" w:space="0" w:color="000000"/>
            </w:tcBorders>
            <w:vAlign w:val="center"/>
          </w:tcPr>
          <w:p w14:paraId="4F4DC286" w14:textId="77777777" w:rsidR="007225F5" w:rsidRPr="004513F2" w:rsidRDefault="007225F5" w:rsidP="000A1977">
            <w:pPr>
              <w:snapToGrid w:val="0"/>
              <w:jc w:val="center"/>
              <w:rPr>
                <w:b/>
                <w:bCs/>
                <w:color w:val="000000"/>
                <w:sz w:val="18"/>
                <w:szCs w:val="18"/>
              </w:rPr>
            </w:pPr>
          </w:p>
        </w:tc>
        <w:tc>
          <w:tcPr>
            <w:tcW w:w="1483" w:type="dxa"/>
            <w:tcBorders>
              <w:top w:val="nil"/>
              <w:left w:val="single" w:sz="4" w:space="0" w:color="000000"/>
              <w:bottom w:val="single" w:sz="4" w:space="0" w:color="000000"/>
              <w:right w:val="single" w:sz="4" w:space="0" w:color="000000"/>
            </w:tcBorders>
            <w:shd w:val="clear" w:color="auto" w:fill="auto"/>
            <w:vAlign w:val="center"/>
          </w:tcPr>
          <w:p w14:paraId="450A4F74" w14:textId="77777777" w:rsidR="007225F5" w:rsidRPr="004513F2" w:rsidRDefault="007225F5" w:rsidP="00A153BA">
            <w:pPr>
              <w:snapToGrid w:val="0"/>
              <w:jc w:val="center"/>
              <w:rPr>
                <w:color w:val="000000"/>
                <w:sz w:val="18"/>
                <w:szCs w:val="18"/>
                <w:lang w:val="nl-NL"/>
              </w:rPr>
            </w:pPr>
            <w:r w:rsidRPr="004513F2">
              <w:rPr>
                <w:rFonts w:hint="eastAsia"/>
                <w:color w:val="000000"/>
                <w:sz w:val="18"/>
                <w:szCs w:val="18"/>
                <w:lang w:val="nl-NL"/>
              </w:rPr>
              <w:t>物质</w:t>
            </w:r>
            <w:r w:rsidRPr="004513F2">
              <w:rPr>
                <w:rFonts w:hint="eastAsia"/>
                <w:color w:val="000000"/>
                <w:sz w:val="18"/>
                <w:szCs w:val="18"/>
                <w:lang w:val="nl-NL"/>
              </w:rPr>
              <w:t>1</w:t>
            </w:r>
          </w:p>
          <w:p w14:paraId="46B4E554" w14:textId="7EA5BEFE" w:rsidR="007225F5" w:rsidRPr="004513F2" w:rsidRDefault="007225F5" w:rsidP="00A153BA">
            <w:pPr>
              <w:snapToGrid w:val="0"/>
              <w:jc w:val="center"/>
              <w:rPr>
                <w:color w:val="000000"/>
                <w:sz w:val="18"/>
                <w:szCs w:val="18"/>
                <w:lang w:val="nl-NL"/>
              </w:rPr>
            </w:pPr>
            <w:r w:rsidRPr="004513F2">
              <w:rPr>
                <w:rFonts w:hint="eastAsia"/>
                <w:color w:val="000000"/>
                <w:sz w:val="18"/>
                <w:szCs w:val="18"/>
                <w:lang w:val="nl-NL"/>
              </w:rPr>
              <w:t xml:space="preserve">Substance </w:t>
            </w:r>
            <w:r w:rsidRPr="004513F2">
              <w:rPr>
                <w:color w:val="000000"/>
                <w:sz w:val="18"/>
                <w:szCs w:val="18"/>
                <w:lang w:val="nl-NL"/>
              </w:rPr>
              <w:t>Pb</w:t>
            </w:r>
          </w:p>
        </w:tc>
        <w:tc>
          <w:tcPr>
            <w:tcW w:w="1484" w:type="dxa"/>
            <w:tcBorders>
              <w:top w:val="nil"/>
              <w:left w:val="single" w:sz="4" w:space="0" w:color="000000"/>
              <w:bottom w:val="single" w:sz="4" w:space="0" w:color="000000"/>
              <w:right w:val="single" w:sz="4" w:space="0" w:color="auto"/>
            </w:tcBorders>
            <w:shd w:val="clear" w:color="auto" w:fill="auto"/>
            <w:vAlign w:val="center"/>
          </w:tcPr>
          <w:p w14:paraId="15CAC99B" w14:textId="77777777" w:rsidR="007225F5" w:rsidRPr="004513F2" w:rsidRDefault="007225F5" w:rsidP="00A153BA">
            <w:pPr>
              <w:snapToGrid w:val="0"/>
              <w:jc w:val="center"/>
              <w:rPr>
                <w:color w:val="000000"/>
                <w:sz w:val="18"/>
                <w:szCs w:val="18"/>
                <w:lang w:val="nl-NL"/>
              </w:rPr>
            </w:pPr>
            <w:r w:rsidRPr="004513F2">
              <w:rPr>
                <w:rFonts w:hint="eastAsia"/>
                <w:color w:val="000000"/>
                <w:sz w:val="18"/>
                <w:szCs w:val="18"/>
                <w:lang w:val="nl-NL"/>
              </w:rPr>
              <w:t>物质</w:t>
            </w:r>
            <w:r w:rsidRPr="004513F2">
              <w:rPr>
                <w:rFonts w:hint="eastAsia"/>
                <w:color w:val="000000"/>
                <w:sz w:val="18"/>
                <w:szCs w:val="18"/>
                <w:lang w:val="nl-NL"/>
              </w:rPr>
              <w:t>2</w:t>
            </w:r>
          </w:p>
          <w:p w14:paraId="273BE448" w14:textId="1BF2E369" w:rsidR="007225F5" w:rsidRPr="004513F2" w:rsidRDefault="007225F5" w:rsidP="00A153BA">
            <w:pPr>
              <w:snapToGrid w:val="0"/>
              <w:jc w:val="center"/>
              <w:rPr>
                <w:color w:val="000000"/>
                <w:sz w:val="18"/>
                <w:szCs w:val="18"/>
                <w:lang w:val="nl-NL"/>
              </w:rPr>
            </w:pPr>
            <w:r w:rsidRPr="004513F2">
              <w:rPr>
                <w:rFonts w:hint="eastAsia"/>
                <w:color w:val="000000"/>
                <w:sz w:val="18"/>
                <w:szCs w:val="18"/>
                <w:lang w:val="nl-NL"/>
              </w:rPr>
              <w:t xml:space="preserve">Substance </w:t>
            </w:r>
            <w:r w:rsidRPr="004513F2">
              <w:rPr>
                <w:color w:val="000000"/>
                <w:sz w:val="18"/>
                <w:szCs w:val="18"/>
                <w:lang w:val="nl-NL"/>
              </w:rPr>
              <w:t>Cd</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D1EB3E7" w14:textId="5CBEC3E8" w:rsidR="007225F5" w:rsidRPr="004513F2" w:rsidRDefault="007225F5" w:rsidP="00A153BA">
            <w:pPr>
              <w:snapToGrid w:val="0"/>
              <w:jc w:val="center"/>
              <w:rPr>
                <w:color w:val="000000"/>
                <w:sz w:val="18"/>
                <w:szCs w:val="18"/>
                <w:lang w:val="nl-NL"/>
              </w:rPr>
            </w:pPr>
            <w:r w:rsidRPr="004513F2">
              <w:rPr>
                <w:rFonts w:hint="eastAsia"/>
                <w:color w:val="000000"/>
                <w:sz w:val="18"/>
                <w:szCs w:val="18"/>
                <w:lang w:val="nl-NL"/>
              </w:rPr>
              <w:t>物质</w:t>
            </w:r>
            <w:r w:rsidRPr="004513F2">
              <w:rPr>
                <w:color w:val="000000"/>
                <w:sz w:val="18"/>
                <w:szCs w:val="18"/>
                <w:lang w:val="nl-NL"/>
              </w:rPr>
              <w:t>3</w:t>
            </w:r>
          </w:p>
          <w:p w14:paraId="3FB170F4" w14:textId="135D7A0F" w:rsidR="007225F5" w:rsidRPr="004513F2" w:rsidRDefault="007225F5" w:rsidP="00A153BA">
            <w:pPr>
              <w:snapToGrid w:val="0"/>
              <w:jc w:val="center"/>
              <w:rPr>
                <w:color w:val="000000"/>
                <w:sz w:val="18"/>
                <w:szCs w:val="18"/>
              </w:rPr>
            </w:pPr>
            <w:r w:rsidRPr="004513F2">
              <w:rPr>
                <w:rFonts w:hint="eastAsia"/>
                <w:color w:val="000000"/>
                <w:sz w:val="18"/>
                <w:szCs w:val="18"/>
                <w:lang w:val="nl-NL"/>
              </w:rPr>
              <w:t xml:space="preserve">Substance </w:t>
            </w:r>
            <w:r w:rsidRPr="004513F2">
              <w:rPr>
                <w:color w:val="000000"/>
                <w:sz w:val="18"/>
                <w:szCs w:val="18"/>
                <w:lang w:val="nl-NL"/>
              </w:rPr>
              <w:t>Hg</w:t>
            </w:r>
          </w:p>
        </w:tc>
        <w:tc>
          <w:tcPr>
            <w:tcW w:w="1483" w:type="dxa"/>
            <w:tcBorders>
              <w:top w:val="nil"/>
              <w:left w:val="single" w:sz="4" w:space="0" w:color="auto"/>
              <w:bottom w:val="single" w:sz="4" w:space="0" w:color="auto"/>
              <w:right w:val="single" w:sz="4" w:space="0" w:color="auto"/>
            </w:tcBorders>
            <w:vAlign w:val="center"/>
          </w:tcPr>
          <w:p w14:paraId="536917AD" w14:textId="77777777" w:rsidR="00A153BA" w:rsidRPr="004513F2" w:rsidRDefault="00A153BA" w:rsidP="00A153BA">
            <w:pPr>
              <w:snapToGrid w:val="0"/>
              <w:jc w:val="center"/>
              <w:rPr>
                <w:color w:val="000000"/>
                <w:sz w:val="18"/>
                <w:szCs w:val="18"/>
                <w:lang w:val="nl-NL"/>
              </w:rPr>
            </w:pPr>
            <w:r w:rsidRPr="004513F2">
              <w:rPr>
                <w:rFonts w:hint="eastAsia"/>
                <w:color w:val="000000"/>
                <w:sz w:val="18"/>
                <w:szCs w:val="18"/>
                <w:lang w:val="nl-NL"/>
              </w:rPr>
              <w:t>物质</w:t>
            </w:r>
            <w:r w:rsidRPr="004513F2">
              <w:rPr>
                <w:color w:val="000000"/>
                <w:sz w:val="18"/>
                <w:szCs w:val="18"/>
                <w:lang w:val="nl-NL"/>
              </w:rPr>
              <w:t>4</w:t>
            </w:r>
          </w:p>
          <w:p w14:paraId="2A2DB53C" w14:textId="01BE3699" w:rsidR="007225F5" w:rsidRPr="004513F2" w:rsidRDefault="00A153BA" w:rsidP="00A153BA">
            <w:pPr>
              <w:snapToGrid w:val="0"/>
              <w:jc w:val="center"/>
              <w:rPr>
                <w:color w:val="000000"/>
                <w:sz w:val="18"/>
                <w:szCs w:val="18"/>
                <w:lang w:val="nl-NL"/>
              </w:rPr>
            </w:pPr>
            <w:r w:rsidRPr="004513F2">
              <w:rPr>
                <w:rFonts w:hint="eastAsia"/>
                <w:color w:val="000000"/>
                <w:sz w:val="18"/>
                <w:szCs w:val="18"/>
                <w:lang w:val="nl-NL"/>
              </w:rPr>
              <w:t xml:space="preserve">Substance </w:t>
            </w:r>
            <w:r w:rsidRPr="004513F2">
              <w:rPr>
                <w:color w:val="000000"/>
                <w:sz w:val="18"/>
                <w:szCs w:val="18"/>
                <w:lang w:val="nl-NL"/>
              </w:rPr>
              <w:t>Cr(VI)</w:t>
            </w:r>
          </w:p>
        </w:tc>
        <w:tc>
          <w:tcPr>
            <w:tcW w:w="1484" w:type="dxa"/>
            <w:tcBorders>
              <w:top w:val="nil"/>
              <w:left w:val="single" w:sz="4" w:space="0" w:color="auto"/>
              <w:bottom w:val="single" w:sz="4" w:space="0" w:color="auto"/>
              <w:right w:val="single" w:sz="4" w:space="0" w:color="auto"/>
            </w:tcBorders>
            <w:vAlign w:val="center"/>
          </w:tcPr>
          <w:p w14:paraId="56DBAF80" w14:textId="7A86D409" w:rsidR="00A153BA" w:rsidRPr="004513F2" w:rsidRDefault="00A153BA" w:rsidP="00A153BA">
            <w:pPr>
              <w:snapToGrid w:val="0"/>
              <w:jc w:val="center"/>
              <w:rPr>
                <w:color w:val="000000"/>
                <w:sz w:val="18"/>
                <w:szCs w:val="18"/>
                <w:lang w:val="nl-NL"/>
              </w:rPr>
            </w:pPr>
            <w:r w:rsidRPr="004513F2">
              <w:rPr>
                <w:rFonts w:hint="eastAsia"/>
                <w:color w:val="000000"/>
                <w:sz w:val="18"/>
                <w:szCs w:val="18"/>
                <w:lang w:val="nl-NL"/>
              </w:rPr>
              <w:t>物质</w:t>
            </w:r>
            <w:r w:rsidRPr="004513F2">
              <w:rPr>
                <w:color w:val="000000"/>
                <w:sz w:val="18"/>
                <w:szCs w:val="18"/>
                <w:lang w:val="nl-NL"/>
              </w:rPr>
              <w:t>5</w:t>
            </w:r>
          </w:p>
          <w:p w14:paraId="2F925BC6" w14:textId="602E632A" w:rsidR="007225F5" w:rsidRPr="004513F2" w:rsidRDefault="00A153BA" w:rsidP="00A153BA">
            <w:pPr>
              <w:snapToGrid w:val="0"/>
              <w:jc w:val="center"/>
              <w:rPr>
                <w:color w:val="000000"/>
                <w:sz w:val="18"/>
                <w:szCs w:val="18"/>
                <w:lang w:val="nl-NL"/>
              </w:rPr>
            </w:pPr>
            <w:r w:rsidRPr="004513F2">
              <w:rPr>
                <w:rFonts w:hint="eastAsia"/>
                <w:color w:val="000000"/>
                <w:sz w:val="18"/>
                <w:szCs w:val="18"/>
                <w:lang w:val="nl-NL"/>
              </w:rPr>
              <w:t xml:space="preserve">Substance </w:t>
            </w:r>
            <w:r w:rsidRPr="004513F2">
              <w:rPr>
                <w:color w:val="000000"/>
                <w:sz w:val="18"/>
                <w:szCs w:val="18"/>
                <w:lang w:val="nl-NL"/>
              </w:rPr>
              <w:t>PBB</w:t>
            </w:r>
          </w:p>
        </w:tc>
        <w:tc>
          <w:tcPr>
            <w:tcW w:w="1512" w:type="dxa"/>
            <w:tcBorders>
              <w:top w:val="nil"/>
              <w:left w:val="single" w:sz="4" w:space="0" w:color="auto"/>
              <w:bottom w:val="single" w:sz="4" w:space="0" w:color="auto"/>
              <w:right w:val="single" w:sz="12" w:space="0" w:color="000000"/>
            </w:tcBorders>
            <w:shd w:val="clear" w:color="auto" w:fill="auto"/>
            <w:vAlign w:val="center"/>
          </w:tcPr>
          <w:p w14:paraId="6E9F2FBA" w14:textId="01F1654B" w:rsidR="00A153BA" w:rsidRPr="004513F2" w:rsidRDefault="00A153BA" w:rsidP="00A153BA">
            <w:pPr>
              <w:snapToGrid w:val="0"/>
              <w:jc w:val="center"/>
              <w:rPr>
                <w:color w:val="000000"/>
                <w:sz w:val="18"/>
                <w:szCs w:val="18"/>
                <w:lang w:val="nl-NL"/>
              </w:rPr>
            </w:pPr>
            <w:r w:rsidRPr="004513F2">
              <w:rPr>
                <w:rFonts w:hint="eastAsia"/>
                <w:color w:val="000000"/>
                <w:sz w:val="18"/>
                <w:szCs w:val="18"/>
                <w:lang w:val="nl-NL"/>
              </w:rPr>
              <w:t>物质</w:t>
            </w:r>
            <w:r w:rsidRPr="004513F2">
              <w:rPr>
                <w:color w:val="000000"/>
                <w:sz w:val="18"/>
                <w:szCs w:val="18"/>
                <w:lang w:val="nl-NL"/>
              </w:rPr>
              <w:t>6</w:t>
            </w:r>
          </w:p>
          <w:p w14:paraId="15470F78" w14:textId="080CCDE4" w:rsidR="007225F5" w:rsidRPr="004513F2" w:rsidRDefault="00A153BA" w:rsidP="00A153BA">
            <w:pPr>
              <w:snapToGrid w:val="0"/>
              <w:jc w:val="center"/>
              <w:rPr>
                <w:sz w:val="18"/>
                <w:szCs w:val="18"/>
              </w:rPr>
            </w:pPr>
            <w:r w:rsidRPr="004513F2">
              <w:rPr>
                <w:rFonts w:hint="eastAsia"/>
                <w:color w:val="000000"/>
                <w:sz w:val="18"/>
                <w:szCs w:val="18"/>
                <w:lang w:val="nl-NL"/>
              </w:rPr>
              <w:t xml:space="preserve">Substance </w:t>
            </w:r>
            <w:r w:rsidRPr="004513F2">
              <w:rPr>
                <w:color w:val="000000"/>
                <w:sz w:val="18"/>
                <w:szCs w:val="18"/>
                <w:lang w:val="nl-NL"/>
              </w:rPr>
              <w:t>PBDE</w:t>
            </w:r>
          </w:p>
        </w:tc>
      </w:tr>
      <w:tr w:rsidR="007225F5" w:rsidRPr="004513F2" w14:paraId="716EB4A1" w14:textId="77777777" w:rsidTr="00A153BA">
        <w:trPr>
          <w:trHeight w:val="309"/>
          <w:jc w:val="center"/>
        </w:trPr>
        <w:tc>
          <w:tcPr>
            <w:tcW w:w="1828" w:type="dxa"/>
            <w:tcBorders>
              <w:top w:val="nil"/>
              <w:left w:val="single" w:sz="12" w:space="0" w:color="000000"/>
              <w:bottom w:val="single" w:sz="4" w:space="0" w:color="000000"/>
              <w:right w:val="single" w:sz="4" w:space="0" w:color="000000"/>
            </w:tcBorders>
            <w:shd w:val="clear" w:color="auto" w:fill="auto"/>
            <w:vAlign w:val="center"/>
          </w:tcPr>
          <w:p w14:paraId="7902C1D2" w14:textId="77777777" w:rsidR="009F288E" w:rsidRPr="004513F2" w:rsidRDefault="007225F5" w:rsidP="000A1977">
            <w:pPr>
              <w:snapToGrid w:val="0"/>
              <w:jc w:val="center"/>
              <w:rPr>
                <w:sz w:val="18"/>
                <w:szCs w:val="18"/>
              </w:rPr>
            </w:pPr>
            <w:r w:rsidRPr="004513F2">
              <w:rPr>
                <w:rFonts w:hint="eastAsia"/>
                <w:sz w:val="18"/>
                <w:szCs w:val="18"/>
              </w:rPr>
              <w:t>部件</w:t>
            </w:r>
            <w:r w:rsidRPr="004513F2">
              <w:rPr>
                <w:rFonts w:hint="eastAsia"/>
                <w:sz w:val="18"/>
                <w:szCs w:val="18"/>
              </w:rPr>
              <w:t xml:space="preserve">1 </w:t>
            </w:r>
          </w:p>
          <w:p w14:paraId="1AF7FFFA" w14:textId="77777777" w:rsidR="009F288E" w:rsidRPr="004513F2" w:rsidRDefault="007225F5" w:rsidP="000A1977">
            <w:pPr>
              <w:snapToGrid w:val="0"/>
              <w:jc w:val="center"/>
              <w:rPr>
                <w:sz w:val="18"/>
                <w:szCs w:val="18"/>
              </w:rPr>
            </w:pPr>
            <w:r w:rsidRPr="004513F2">
              <w:rPr>
                <w:rFonts w:hint="eastAsia"/>
                <w:sz w:val="18"/>
                <w:szCs w:val="18"/>
              </w:rPr>
              <w:t>Component 1</w:t>
            </w:r>
            <w:r w:rsidRPr="004513F2">
              <w:rPr>
                <w:sz w:val="18"/>
                <w:szCs w:val="18"/>
              </w:rPr>
              <w:t xml:space="preserve">: </w:t>
            </w:r>
          </w:p>
          <w:p w14:paraId="5F8B5885" w14:textId="79D27C50" w:rsidR="007225F5" w:rsidRPr="004513F2" w:rsidRDefault="007225F5" w:rsidP="000A1977">
            <w:pPr>
              <w:snapToGrid w:val="0"/>
              <w:jc w:val="center"/>
              <w:rPr>
                <w:sz w:val="18"/>
                <w:szCs w:val="18"/>
              </w:rPr>
            </w:pPr>
            <w:r w:rsidRPr="004513F2">
              <w:rPr>
                <w:sz w:val="18"/>
                <w:szCs w:val="18"/>
              </w:rPr>
              <w:t>PCB connectors spectrometer</w:t>
            </w:r>
          </w:p>
        </w:tc>
        <w:tc>
          <w:tcPr>
            <w:tcW w:w="1483" w:type="dxa"/>
            <w:tcBorders>
              <w:top w:val="nil"/>
              <w:left w:val="nil"/>
              <w:bottom w:val="single" w:sz="4" w:space="0" w:color="000000"/>
              <w:right w:val="single" w:sz="4" w:space="0" w:color="000000"/>
            </w:tcBorders>
            <w:shd w:val="clear" w:color="auto" w:fill="auto"/>
            <w:vAlign w:val="center"/>
          </w:tcPr>
          <w:p w14:paraId="618CBEDF" w14:textId="0B41E66E" w:rsidR="007225F5" w:rsidRPr="004513F2" w:rsidRDefault="007225F5" w:rsidP="00A153BA">
            <w:pPr>
              <w:snapToGrid w:val="0"/>
              <w:jc w:val="center"/>
              <w:rPr>
                <w:sz w:val="18"/>
                <w:szCs w:val="18"/>
              </w:rPr>
            </w:pPr>
            <w:r w:rsidRPr="004513F2">
              <w:rPr>
                <w:sz w:val="18"/>
                <w:szCs w:val="18"/>
              </w:rPr>
              <w:t>x</w:t>
            </w:r>
          </w:p>
        </w:tc>
        <w:tc>
          <w:tcPr>
            <w:tcW w:w="1484" w:type="dxa"/>
            <w:tcBorders>
              <w:top w:val="nil"/>
              <w:left w:val="nil"/>
              <w:bottom w:val="single" w:sz="4" w:space="0" w:color="000000"/>
              <w:right w:val="single" w:sz="4" w:space="0" w:color="000000"/>
            </w:tcBorders>
            <w:shd w:val="clear" w:color="auto" w:fill="auto"/>
            <w:vAlign w:val="center"/>
          </w:tcPr>
          <w:p w14:paraId="1E45378E" w14:textId="5F1F83A9" w:rsidR="007225F5" w:rsidRPr="004513F2" w:rsidRDefault="007225F5" w:rsidP="00A153BA">
            <w:pPr>
              <w:snapToGrid w:val="0"/>
              <w:jc w:val="center"/>
              <w:rPr>
                <w:sz w:val="18"/>
                <w:szCs w:val="18"/>
              </w:rPr>
            </w:pPr>
            <w:r w:rsidRPr="004513F2">
              <w:rPr>
                <w:sz w:val="18"/>
                <w:szCs w:val="18"/>
              </w:rPr>
              <w:t>o</w:t>
            </w:r>
          </w:p>
        </w:tc>
        <w:tc>
          <w:tcPr>
            <w:tcW w:w="1484" w:type="dxa"/>
            <w:tcBorders>
              <w:top w:val="nil"/>
              <w:left w:val="nil"/>
              <w:bottom w:val="single" w:sz="4" w:space="0" w:color="000000"/>
              <w:right w:val="single" w:sz="4" w:space="0" w:color="000000"/>
            </w:tcBorders>
            <w:shd w:val="clear" w:color="auto" w:fill="auto"/>
            <w:vAlign w:val="center"/>
          </w:tcPr>
          <w:p w14:paraId="607102F3" w14:textId="532842B1" w:rsidR="007225F5" w:rsidRPr="004513F2" w:rsidRDefault="007225F5" w:rsidP="00A153BA">
            <w:pPr>
              <w:snapToGrid w:val="0"/>
              <w:jc w:val="center"/>
              <w:rPr>
                <w:sz w:val="18"/>
                <w:szCs w:val="18"/>
              </w:rPr>
            </w:pPr>
            <w:r w:rsidRPr="004513F2">
              <w:rPr>
                <w:sz w:val="18"/>
                <w:szCs w:val="18"/>
              </w:rPr>
              <w:t>o</w:t>
            </w:r>
          </w:p>
        </w:tc>
        <w:tc>
          <w:tcPr>
            <w:tcW w:w="1483" w:type="dxa"/>
            <w:tcBorders>
              <w:top w:val="nil"/>
              <w:left w:val="nil"/>
              <w:bottom w:val="single" w:sz="4" w:space="0" w:color="000000"/>
              <w:right w:val="nil"/>
            </w:tcBorders>
            <w:vAlign w:val="center"/>
          </w:tcPr>
          <w:p w14:paraId="12CB2D35" w14:textId="6E435AE6" w:rsidR="007225F5" w:rsidRPr="004513F2" w:rsidRDefault="00A153BA" w:rsidP="00A153BA">
            <w:pPr>
              <w:snapToGrid w:val="0"/>
              <w:jc w:val="center"/>
              <w:rPr>
                <w:sz w:val="18"/>
                <w:szCs w:val="18"/>
              </w:rPr>
            </w:pPr>
            <w:r w:rsidRPr="004513F2">
              <w:rPr>
                <w:sz w:val="18"/>
                <w:szCs w:val="18"/>
              </w:rPr>
              <w:t>o</w:t>
            </w:r>
          </w:p>
        </w:tc>
        <w:tc>
          <w:tcPr>
            <w:tcW w:w="1484" w:type="dxa"/>
            <w:tcBorders>
              <w:top w:val="nil"/>
              <w:left w:val="nil"/>
              <w:bottom w:val="single" w:sz="4" w:space="0" w:color="000000"/>
              <w:right w:val="nil"/>
            </w:tcBorders>
            <w:vAlign w:val="center"/>
          </w:tcPr>
          <w:p w14:paraId="14EEE131" w14:textId="290316CD" w:rsidR="007225F5" w:rsidRPr="004513F2" w:rsidRDefault="00A153BA" w:rsidP="00A153BA">
            <w:pPr>
              <w:snapToGrid w:val="0"/>
              <w:jc w:val="center"/>
              <w:rPr>
                <w:sz w:val="18"/>
                <w:szCs w:val="18"/>
              </w:rPr>
            </w:pPr>
            <w:r w:rsidRPr="004513F2">
              <w:rPr>
                <w:sz w:val="18"/>
                <w:szCs w:val="18"/>
              </w:rPr>
              <w:t>o</w:t>
            </w:r>
          </w:p>
        </w:tc>
        <w:tc>
          <w:tcPr>
            <w:tcW w:w="1512" w:type="dxa"/>
            <w:tcBorders>
              <w:top w:val="nil"/>
              <w:left w:val="nil"/>
              <w:bottom w:val="single" w:sz="4" w:space="0" w:color="000000"/>
              <w:right w:val="single" w:sz="12" w:space="0" w:color="000000"/>
            </w:tcBorders>
            <w:shd w:val="clear" w:color="auto" w:fill="auto"/>
            <w:vAlign w:val="center"/>
          </w:tcPr>
          <w:p w14:paraId="6A8AFF3D" w14:textId="1CD79153" w:rsidR="007225F5" w:rsidRPr="004513F2" w:rsidRDefault="007225F5" w:rsidP="00A153BA">
            <w:pPr>
              <w:snapToGrid w:val="0"/>
              <w:jc w:val="center"/>
              <w:rPr>
                <w:sz w:val="18"/>
                <w:szCs w:val="18"/>
              </w:rPr>
            </w:pPr>
            <w:r w:rsidRPr="004513F2">
              <w:rPr>
                <w:sz w:val="18"/>
                <w:szCs w:val="18"/>
              </w:rPr>
              <w:t>o</w:t>
            </w:r>
          </w:p>
        </w:tc>
      </w:tr>
      <w:tr w:rsidR="004513F2" w:rsidRPr="00033557" w14:paraId="04893476" w14:textId="77777777" w:rsidTr="0039364E">
        <w:trPr>
          <w:trHeight w:val="309"/>
          <w:jc w:val="center"/>
        </w:trPr>
        <w:tc>
          <w:tcPr>
            <w:tcW w:w="1828" w:type="dxa"/>
            <w:tcBorders>
              <w:top w:val="nil"/>
              <w:left w:val="single" w:sz="12" w:space="0" w:color="000000"/>
              <w:bottom w:val="single" w:sz="4" w:space="0" w:color="000000"/>
              <w:right w:val="single" w:sz="4" w:space="0" w:color="000000"/>
            </w:tcBorders>
            <w:shd w:val="clear" w:color="auto" w:fill="auto"/>
            <w:vAlign w:val="center"/>
          </w:tcPr>
          <w:p w14:paraId="53F85FDF" w14:textId="6FCE851F" w:rsidR="004513F2" w:rsidRPr="004513F2" w:rsidRDefault="004513F2" w:rsidP="004513F2">
            <w:pPr>
              <w:snapToGrid w:val="0"/>
              <w:jc w:val="center"/>
              <w:rPr>
                <w:sz w:val="18"/>
                <w:szCs w:val="18"/>
              </w:rPr>
            </w:pPr>
            <w:r w:rsidRPr="004513F2">
              <w:rPr>
                <w:rFonts w:hint="eastAsia"/>
                <w:sz w:val="18"/>
                <w:szCs w:val="18"/>
              </w:rPr>
              <w:t>部件</w:t>
            </w:r>
            <w:r>
              <w:rPr>
                <w:sz w:val="18"/>
                <w:szCs w:val="18"/>
              </w:rPr>
              <w:t>2</w:t>
            </w:r>
            <w:r w:rsidRPr="004513F2">
              <w:rPr>
                <w:rFonts w:hint="eastAsia"/>
                <w:sz w:val="18"/>
                <w:szCs w:val="18"/>
              </w:rPr>
              <w:t xml:space="preserve"> </w:t>
            </w:r>
          </w:p>
          <w:p w14:paraId="3F146CCA" w14:textId="382F6505" w:rsidR="004513F2" w:rsidRPr="00F9032C" w:rsidRDefault="004513F2" w:rsidP="00F9032C">
            <w:pPr>
              <w:snapToGrid w:val="0"/>
              <w:jc w:val="center"/>
              <w:rPr>
                <w:sz w:val="18"/>
                <w:szCs w:val="18"/>
              </w:rPr>
            </w:pPr>
            <w:r w:rsidRPr="004513F2">
              <w:rPr>
                <w:rFonts w:hint="eastAsia"/>
                <w:sz w:val="18"/>
                <w:szCs w:val="18"/>
              </w:rPr>
              <w:t xml:space="preserve">Component </w:t>
            </w:r>
            <w:r>
              <w:rPr>
                <w:sz w:val="18"/>
                <w:szCs w:val="18"/>
              </w:rPr>
              <w:t>2</w:t>
            </w:r>
            <w:r w:rsidRPr="004513F2">
              <w:rPr>
                <w:sz w:val="18"/>
                <w:szCs w:val="18"/>
              </w:rPr>
              <w:t xml:space="preserve">: </w:t>
            </w:r>
            <w:r>
              <w:rPr>
                <w:sz w:val="18"/>
                <w:szCs w:val="18"/>
              </w:rPr>
              <w:t>Gas temperature sensor</w:t>
            </w:r>
          </w:p>
        </w:tc>
        <w:tc>
          <w:tcPr>
            <w:tcW w:w="1483" w:type="dxa"/>
            <w:tcBorders>
              <w:top w:val="nil"/>
              <w:left w:val="nil"/>
              <w:bottom w:val="single" w:sz="4" w:space="0" w:color="000000"/>
              <w:right w:val="single" w:sz="4" w:space="0" w:color="000000"/>
            </w:tcBorders>
            <w:shd w:val="clear" w:color="auto" w:fill="auto"/>
            <w:vAlign w:val="center"/>
          </w:tcPr>
          <w:p w14:paraId="0E3875BA" w14:textId="0F662A2B" w:rsidR="004513F2" w:rsidRPr="00033557" w:rsidRDefault="004513F2" w:rsidP="004513F2">
            <w:pPr>
              <w:snapToGrid w:val="0"/>
              <w:jc w:val="center"/>
              <w:rPr>
                <w:sz w:val="20"/>
                <w:szCs w:val="20"/>
              </w:rPr>
            </w:pPr>
            <w:r w:rsidRPr="004513F2">
              <w:rPr>
                <w:sz w:val="18"/>
                <w:szCs w:val="18"/>
              </w:rPr>
              <w:t>x</w:t>
            </w:r>
          </w:p>
        </w:tc>
        <w:tc>
          <w:tcPr>
            <w:tcW w:w="1484" w:type="dxa"/>
            <w:tcBorders>
              <w:top w:val="nil"/>
              <w:left w:val="nil"/>
              <w:bottom w:val="single" w:sz="4" w:space="0" w:color="000000"/>
              <w:right w:val="single" w:sz="4" w:space="0" w:color="000000"/>
            </w:tcBorders>
            <w:shd w:val="clear" w:color="auto" w:fill="auto"/>
            <w:vAlign w:val="center"/>
          </w:tcPr>
          <w:p w14:paraId="25AB7B7E" w14:textId="5D6C6B11" w:rsidR="004513F2" w:rsidRPr="00033557" w:rsidRDefault="004513F2" w:rsidP="004513F2">
            <w:pPr>
              <w:snapToGrid w:val="0"/>
              <w:jc w:val="center"/>
              <w:rPr>
                <w:sz w:val="20"/>
                <w:szCs w:val="20"/>
              </w:rPr>
            </w:pPr>
            <w:r w:rsidRPr="004513F2">
              <w:rPr>
                <w:sz w:val="18"/>
                <w:szCs w:val="18"/>
              </w:rPr>
              <w:t>o</w:t>
            </w:r>
          </w:p>
        </w:tc>
        <w:tc>
          <w:tcPr>
            <w:tcW w:w="1484" w:type="dxa"/>
            <w:tcBorders>
              <w:top w:val="nil"/>
              <w:left w:val="nil"/>
              <w:bottom w:val="single" w:sz="4" w:space="0" w:color="000000"/>
              <w:right w:val="single" w:sz="4" w:space="0" w:color="000000"/>
            </w:tcBorders>
            <w:shd w:val="clear" w:color="auto" w:fill="auto"/>
            <w:vAlign w:val="center"/>
          </w:tcPr>
          <w:p w14:paraId="3EAD69B7" w14:textId="235454E7" w:rsidR="004513F2" w:rsidRPr="00033557" w:rsidRDefault="004513F2" w:rsidP="004513F2">
            <w:pPr>
              <w:snapToGrid w:val="0"/>
              <w:jc w:val="center"/>
              <w:rPr>
                <w:sz w:val="20"/>
                <w:szCs w:val="20"/>
              </w:rPr>
            </w:pPr>
            <w:r w:rsidRPr="004513F2">
              <w:rPr>
                <w:sz w:val="18"/>
                <w:szCs w:val="18"/>
              </w:rPr>
              <w:t>o</w:t>
            </w:r>
          </w:p>
        </w:tc>
        <w:tc>
          <w:tcPr>
            <w:tcW w:w="1483" w:type="dxa"/>
            <w:tcBorders>
              <w:top w:val="nil"/>
              <w:left w:val="nil"/>
              <w:bottom w:val="single" w:sz="4" w:space="0" w:color="000000"/>
              <w:right w:val="nil"/>
            </w:tcBorders>
            <w:vAlign w:val="center"/>
          </w:tcPr>
          <w:p w14:paraId="575AF99F" w14:textId="7549E0B4" w:rsidR="004513F2" w:rsidRPr="00033557" w:rsidRDefault="004513F2" w:rsidP="004513F2">
            <w:pPr>
              <w:snapToGrid w:val="0"/>
              <w:jc w:val="center"/>
              <w:rPr>
                <w:sz w:val="20"/>
                <w:szCs w:val="20"/>
              </w:rPr>
            </w:pPr>
            <w:r w:rsidRPr="004513F2">
              <w:rPr>
                <w:sz w:val="18"/>
                <w:szCs w:val="18"/>
              </w:rPr>
              <w:t>o</w:t>
            </w:r>
          </w:p>
        </w:tc>
        <w:tc>
          <w:tcPr>
            <w:tcW w:w="1484" w:type="dxa"/>
            <w:tcBorders>
              <w:top w:val="nil"/>
              <w:left w:val="nil"/>
              <w:bottom w:val="single" w:sz="4" w:space="0" w:color="000000"/>
              <w:right w:val="nil"/>
            </w:tcBorders>
            <w:vAlign w:val="center"/>
          </w:tcPr>
          <w:p w14:paraId="1545A220" w14:textId="2E3E61D6" w:rsidR="004513F2" w:rsidRPr="00033557" w:rsidRDefault="004513F2" w:rsidP="004513F2">
            <w:pPr>
              <w:snapToGrid w:val="0"/>
              <w:jc w:val="center"/>
              <w:rPr>
                <w:sz w:val="20"/>
                <w:szCs w:val="20"/>
              </w:rPr>
            </w:pPr>
            <w:r w:rsidRPr="004513F2">
              <w:rPr>
                <w:sz w:val="18"/>
                <w:szCs w:val="18"/>
              </w:rPr>
              <w:t>o</w:t>
            </w:r>
          </w:p>
        </w:tc>
        <w:tc>
          <w:tcPr>
            <w:tcW w:w="1512" w:type="dxa"/>
            <w:tcBorders>
              <w:top w:val="nil"/>
              <w:left w:val="nil"/>
              <w:bottom w:val="single" w:sz="4" w:space="0" w:color="000000"/>
              <w:right w:val="single" w:sz="12" w:space="0" w:color="000000"/>
            </w:tcBorders>
            <w:shd w:val="clear" w:color="auto" w:fill="auto"/>
            <w:vAlign w:val="center"/>
          </w:tcPr>
          <w:p w14:paraId="1DBD5C43" w14:textId="2A3C1FBE" w:rsidR="004513F2" w:rsidRPr="00033557" w:rsidRDefault="004513F2" w:rsidP="004513F2">
            <w:pPr>
              <w:snapToGrid w:val="0"/>
              <w:jc w:val="center"/>
              <w:rPr>
                <w:sz w:val="20"/>
                <w:szCs w:val="20"/>
              </w:rPr>
            </w:pPr>
            <w:r w:rsidRPr="004513F2">
              <w:rPr>
                <w:sz w:val="18"/>
                <w:szCs w:val="18"/>
              </w:rPr>
              <w:t>o</w:t>
            </w:r>
          </w:p>
        </w:tc>
      </w:tr>
      <w:tr w:rsidR="007225F5" w:rsidRPr="00033557" w14:paraId="351755C0" w14:textId="77777777" w:rsidTr="007225F5">
        <w:trPr>
          <w:trHeight w:val="620"/>
          <w:jc w:val="center"/>
        </w:trPr>
        <w:tc>
          <w:tcPr>
            <w:tcW w:w="10758" w:type="dxa"/>
            <w:gridSpan w:val="7"/>
            <w:tcBorders>
              <w:top w:val="single" w:sz="4" w:space="0" w:color="000000"/>
              <w:left w:val="single" w:sz="12" w:space="0" w:color="000000"/>
              <w:bottom w:val="single" w:sz="12" w:space="0" w:color="000000"/>
              <w:right w:val="single" w:sz="12" w:space="0" w:color="000000"/>
            </w:tcBorders>
          </w:tcPr>
          <w:p w14:paraId="15795B34" w14:textId="2E754CCA" w:rsidR="007225F5" w:rsidRPr="00C92C1E" w:rsidRDefault="007225F5" w:rsidP="00B92A07">
            <w:pPr>
              <w:snapToGrid w:val="0"/>
              <w:rPr>
                <w:bCs/>
                <w:sz w:val="16"/>
                <w:szCs w:val="18"/>
              </w:rPr>
            </w:pPr>
            <w:r w:rsidRPr="00C92C1E">
              <w:rPr>
                <w:rFonts w:hint="eastAsia"/>
                <w:bCs/>
                <w:sz w:val="16"/>
                <w:szCs w:val="18"/>
              </w:rPr>
              <w:t>注</w:t>
            </w:r>
            <w:r w:rsidRPr="00C92C1E">
              <w:rPr>
                <w:rFonts w:hint="eastAsia"/>
                <w:bCs/>
                <w:sz w:val="16"/>
                <w:szCs w:val="18"/>
              </w:rPr>
              <w:t>1</w:t>
            </w:r>
            <w:r w:rsidRPr="00C92C1E">
              <w:rPr>
                <w:rFonts w:hint="eastAsia"/>
                <w:bCs/>
                <w:sz w:val="16"/>
                <w:szCs w:val="18"/>
              </w:rPr>
              <w:t>：</w:t>
            </w:r>
            <w:r w:rsidRPr="00C92C1E">
              <w:rPr>
                <w:rFonts w:hint="eastAsia"/>
                <w:bCs/>
                <w:sz w:val="16"/>
                <w:szCs w:val="18"/>
              </w:rPr>
              <w:t xml:space="preserve"> o</w:t>
            </w:r>
            <w:r w:rsidRPr="00C92C1E">
              <w:rPr>
                <w:rFonts w:hint="eastAsia"/>
                <w:bCs/>
                <w:sz w:val="16"/>
                <w:szCs w:val="18"/>
              </w:rPr>
              <w:t>：表示该有害物质在该部件所有均质材料中的含量均不超过电器电子产品有害物质限制使用国家标准要求。</w:t>
            </w:r>
          </w:p>
          <w:p w14:paraId="7D1EE4AB" w14:textId="262B9361" w:rsidR="007225F5" w:rsidRPr="00C92C1E" w:rsidRDefault="007225F5" w:rsidP="00B92A07">
            <w:pPr>
              <w:snapToGrid w:val="0"/>
              <w:rPr>
                <w:sz w:val="16"/>
                <w:szCs w:val="18"/>
              </w:rPr>
            </w:pPr>
            <w:r w:rsidRPr="00C92C1E">
              <w:rPr>
                <w:rFonts w:hint="eastAsia"/>
                <w:sz w:val="16"/>
                <w:szCs w:val="18"/>
              </w:rPr>
              <w:t xml:space="preserve">             x: </w:t>
            </w:r>
            <w:r w:rsidRPr="00C92C1E">
              <w:rPr>
                <w:rFonts w:hint="eastAsia"/>
                <w:sz w:val="16"/>
                <w:szCs w:val="18"/>
              </w:rPr>
              <w:t>表示该有害物质至少在该部件的某一均质材料中的含量超出电器电子产品有害物质限制使用国家标准要求。</w:t>
            </w:r>
          </w:p>
          <w:p w14:paraId="525BB680" w14:textId="7DBB3280" w:rsidR="007225F5" w:rsidRPr="00C92C1E" w:rsidRDefault="007225F5" w:rsidP="00B92A07">
            <w:pPr>
              <w:snapToGrid w:val="0"/>
              <w:rPr>
                <w:sz w:val="16"/>
                <w:szCs w:val="18"/>
              </w:rPr>
            </w:pPr>
            <w:r w:rsidRPr="00C92C1E">
              <w:rPr>
                <w:rFonts w:hint="eastAsia"/>
                <w:sz w:val="16"/>
                <w:szCs w:val="18"/>
              </w:rPr>
              <w:t>注</w:t>
            </w:r>
            <w:r w:rsidRPr="00C92C1E">
              <w:rPr>
                <w:rFonts w:hint="eastAsia"/>
                <w:sz w:val="16"/>
                <w:szCs w:val="18"/>
              </w:rPr>
              <w:t>2</w:t>
            </w:r>
            <w:r w:rsidRPr="00C92C1E">
              <w:rPr>
                <w:rFonts w:hint="eastAsia"/>
                <w:sz w:val="16"/>
                <w:szCs w:val="18"/>
              </w:rPr>
              <w:t>：以上未列出的部件，表明其有害物质含量均不超出电器电子产品有害物质限制使用国家标准要求。</w:t>
            </w:r>
          </w:p>
          <w:p w14:paraId="6BA304AA" w14:textId="77777777" w:rsidR="007225F5" w:rsidRPr="00C92C1E" w:rsidRDefault="007225F5" w:rsidP="00975D92">
            <w:pPr>
              <w:snapToGrid w:val="0"/>
              <w:ind w:left="739" w:hanging="739"/>
              <w:rPr>
                <w:bCs/>
                <w:sz w:val="16"/>
                <w:szCs w:val="18"/>
                <w:lang w:val="en"/>
              </w:rPr>
            </w:pPr>
            <w:r w:rsidRPr="00C92C1E">
              <w:rPr>
                <w:bCs/>
                <w:sz w:val="16"/>
                <w:szCs w:val="18"/>
                <w:lang w:val="en"/>
              </w:rPr>
              <w:t xml:space="preserve">Note 1: o: </w:t>
            </w:r>
            <w:r w:rsidRPr="00C92C1E">
              <w:rPr>
                <w:rFonts w:hint="eastAsia"/>
                <w:bCs/>
                <w:sz w:val="16"/>
                <w:szCs w:val="18"/>
                <w:lang w:val="en"/>
              </w:rPr>
              <w:t>It i</w:t>
            </w:r>
            <w:r w:rsidRPr="00C92C1E">
              <w:rPr>
                <w:bCs/>
                <w:sz w:val="16"/>
                <w:szCs w:val="18"/>
                <w:lang w:val="en"/>
              </w:rPr>
              <w:t xml:space="preserve">ndicates that the content of the hazardous substance in all homogeneous materials of the component does not exceed the requirements of the national standard for the restriction of hazardous substances in electrical and electronic products. </w:t>
            </w:r>
          </w:p>
          <w:p w14:paraId="2BB5CDCC" w14:textId="2F1CDC97" w:rsidR="007225F5" w:rsidRPr="00C92C1E" w:rsidRDefault="007225F5" w:rsidP="00975D92">
            <w:pPr>
              <w:snapToGrid w:val="0"/>
              <w:ind w:left="739" w:hanging="739"/>
              <w:rPr>
                <w:bCs/>
                <w:sz w:val="16"/>
                <w:szCs w:val="18"/>
                <w:lang w:val="en"/>
              </w:rPr>
            </w:pPr>
            <w:r w:rsidRPr="00C92C1E">
              <w:rPr>
                <w:rFonts w:hint="eastAsia"/>
                <w:bCs/>
                <w:sz w:val="16"/>
                <w:szCs w:val="18"/>
                <w:lang w:val="en"/>
              </w:rPr>
              <w:t xml:space="preserve">             </w:t>
            </w:r>
            <w:r w:rsidRPr="00C92C1E">
              <w:rPr>
                <w:bCs/>
                <w:sz w:val="16"/>
                <w:szCs w:val="18"/>
                <w:lang w:val="en"/>
              </w:rPr>
              <w:t>x: I</w:t>
            </w:r>
            <w:r w:rsidRPr="00C92C1E">
              <w:rPr>
                <w:rFonts w:hint="eastAsia"/>
                <w:bCs/>
                <w:sz w:val="16"/>
                <w:szCs w:val="18"/>
                <w:lang w:val="en"/>
              </w:rPr>
              <w:t>t i</w:t>
            </w:r>
            <w:r w:rsidRPr="00C92C1E">
              <w:rPr>
                <w:bCs/>
                <w:sz w:val="16"/>
                <w:szCs w:val="18"/>
                <w:lang w:val="en"/>
              </w:rPr>
              <w:t xml:space="preserve">ndicates that the content of the hazardous substance in at least one homogeneous material of the component exceeds the requirements of the national standard for the restriction of hazardous substances in electrical and electronic products. </w:t>
            </w:r>
          </w:p>
          <w:p w14:paraId="09419C56" w14:textId="01474FFF" w:rsidR="007225F5" w:rsidRPr="00033557" w:rsidRDefault="007225F5" w:rsidP="00975D92">
            <w:pPr>
              <w:snapToGrid w:val="0"/>
              <w:ind w:left="559" w:hanging="559"/>
              <w:rPr>
                <w:b/>
                <w:bCs/>
                <w:sz w:val="20"/>
                <w:szCs w:val="20"/>
              </w:rPr>
            </w:pPr>
            <w:r w:rsidRPr="00C92C1E">
              <w:rPr>
                <w:bCs/>
                <w:sz w:val="16"/>
                <w:szCs w:val="18"/>
                <w:lang w:val="en"/>
              </w:rPr>
              <w:t>Note 2: For components not listed above, it means that the content of their hazardous substances does not exceed the requirements of the national standard for the restriction of hazardous substances in electrical and electronic products.</w:t>
            </w:r>
          </w:p>
        </w:tc>
      </w:tr>
    </w:tbl>
    <w:p w14:paraId="0863C855" w14:textId="77777777" w:rsidR="00975D92" w:rsidRPr="004513F2" w:rsidRDefault="00975D92" w:rsidP="00B92A07">
      <w:pPr>
        <w:rPr>
          <w:sz w:val="12"/>
          <w:szCs w:val="12"/>
          <w:lang w:val="nl-NL"/>
        </w:rPr>
      </w:pPr>
      <w:r w:rsidRPr="004513F2">
        <w:rPr>
          <w:rFonts w:hint="eastAsia"/>
          <w:sz w:val="12"/>
          <w:szCs w:val="12"/>
          <w:lang w:val="nl-NL"/>
        </w:rPr>
        <w:t>备注</w:t>
      </w:r>
      <w:r w:rsidR="00B92A07" w:rsidRPr="004513F2">
        <w:rPr>
          <w:sz w:val="12"/>
          <w:szCs w:val="12"/>
          <w:lang w:val="nl-NL"/>
        </w:rPr>
        <w:t xml:space="preserve">Remark: </w:t>
      </w:r>
    </w:p>
    <w:p w14:paraId="0D68FBDF" w14:textId="77777777" w:rsidR="00975D92" w:rsidRPr="004513F2" w:rsidRDefault="00975D92" w:rsidP="00975D92">
      <w:pPr>
        <w:ind w:firstLine="720"/>
        <w:rPr>
          <w:sz w:val="12"/>
          <w:szCs w:val="12"/>
          <w:lang w:val="nl-NL"/>
        </w:rPr>
      </w:pPr>
      <w:r w:rsidRPr="004513F2">
        <w:rPr>
          <w:rFonts w:hint="eastAsia"/>
          <w:sz w:val="12"/>
          <w:szCs w:val="12"/>
          <w:lang w:val="nl-NL"/>
        </w:rPr>
        <w:t>本表格原始语言为中文。非正式英文翻译由</w:t>
      </w:r>
      <w:r w:rsidRPr="004513F2">
        <w:rPr>
          <w:rFonts w:hint="eastAsia"/>
          <w:sz w:val="12"/>
          <w:szCs w:val="12"/>
          <w:lang w:val="nl-NL"/>
        </w:rPr>
        <w:t>C/SEB-CN</w:t>
      </w:r>
      <w:r w:rsidRPr="004513F2">
        <w:rPr>
          <w:rFonts w:hint="eastAsia"/>
          <w:sz w:val="12"/>
          <w:szCs w:val="12"/>
          <w:lang w:val="nl-NL"/>
        </w:rPr>
        <w:t>提供，仅供参考。</w:t>
      </w:r>
    </w:p>
    <w:p w14:paraId="7A7ED791" w14:textId="016150E4" w:rsidR="00B92A07" w:rsidRPr="004513F2" w:rsidRDefault="00975D92" w:rsidP="00975D92">
      <w:pPr>
        <w:ind w:firstLine="720"/>
        <w:rPr>
          <w:sz w:val="12"/>
          <w:szCs w:val="12"/>
          <w:lang w:val="nl-NL"/>
        </w:rPr>
      </w:pPr>
      <w:r w:rsidRPr="004513F2">
        <w:rPr>
          <w:rFonts w:hint="eastAsia"/>
          <w:sz w:val="12"/>
          <w:szCs w:val="12"/>
          <w:lang w:val="nl-NL"/>
        </w:rPr>
        <w:t xml:space="preserve">The orginal language is Chinese. English translation is inoffical by C/SEB-CN, just for your refence. </w:t>
      </w:r>
    </w:p>
    <w:sectPr w:rsidR="00B92A07" w:rsidRPr="004513F2" w:rsidSect="00033557">
      <w:headerReference w:type="even" r:id="rId6"/>
      <w:headerReference w:type="default" r:id="rId7"/>
      <w:footerReference w:type="even" r:id="rId8"/>
      <w:footerReference w:type="default" r:id="rId9"/>
      <w:headerReference w:type="first" r:id="rId10"/>
      <w:footerReference w:type="first" r:id="rId11"/>
      <w:pgSz w:w="11907" w:h="8392" w:orient="landscape"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B97A" w14:textId="77777777" w:rsidR="007F2617" w:rsidRDefault="007F2617" w:rsidP="009E4BF7">
      <w:r>
        <w:separator/>
      </w:r>
    </w:p>
  </w:endnote>
  <w:endnote w:type="continuationSeparator" w:id="0">
    <w:p w14:paraId="06DD037D" w14:textId="77777777" w:rsidR="007F2617" w:rsidRDefault="007F2617" w:rsidP="009E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sch Office Sans">
    <w:panose1 w:val="00000000000000000000"/>
    <w:charset w:val="00"/>
    <w:family w:val="auto"/>
    <w:pitch w:val="variable"/>
    <w:sig w:usb0="A00002FF" w:usb1="4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70B0" w14:textId="77777777" w:rsidR="00C92C1E" w:rsidRDefault="00C9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6F5B" w14:textId="77777777" w:rsidR="00C92C1E" w:rsidRDefault="00C92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573" w14:textId="77777777" w:rsidR="00C92C1E" w:rsidRDefault="00C9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7ECA" w14:textId="77777777" w:rsidR="007F2617" w:rsidRDefault="007F2617" w:rsidP="009E4BF7">
      <w:r>
        <w:separator/>
      </w:r>
    </w:p>
  </w:footnote>
  <w:footnote w:type="continuationSeparator" w:id="0">
    <w:p w14:paraId="060C671A" w14:textId="77777777" w:rsidR="007F2617" w:rsidRDefault="007F2617" w:rsidP="009E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A8" w14:textId="77777777" w:rsidR="00C92C1E" w:rsidRDefault="00C92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7D59" w14:textId="77777777" w:rsidR="00C92C1E" w:rsidRDefault="00C9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4CA3" w14:textId="77777777" w:rsidR="00C92C1E" w:rsidRDefault="00C92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E8"/>
    <w:rsid w:val="00033557"/>
    <w:rsid w:val="000476CB"/>
    <w:rsid w:val="00084CB4"/>
    <w:rsid w:val="0008645B"/>
    <w:rsid w:val="00093828"/>
    <w:rsid w:val="00093EA1"/>
    <w:rsid w:val="000A1977"/>
    <w:rsid w:val="000D07DF"/>
    <w:rsid w:val="000D1789"/>
    <w:rsid w:val="000D5969"/>
    <w:rsid w:val="000E3544"/>
    <w:rsid w:val="000F1ADB"/>
    <w:rsid w:val="001963E1"/>
    <w:rsid w:val="001C185E"/>
    <w:rsid w:val="001F33C7"/>
    <w:rsid w:val="001F59D9"/>
    <w:rsid w:val="00211B06"/>
    <w:rsid w:val="002E63C8"/>
    <w:rsid w:val="002F477A"/>
    <w:rsid w:val="00320FF3"/>
    <w:rsid w:val="003526AB"/>
    <w:rsid w:val="003B6393"/>
    <w:rsid w:val="003E52A7"/>
    <w:rsid w:val="00433C76"/>
    <w:rsid w:val="004513F2"/>
    <w:rsid w:val="004532C3"/>
    <w:rsid w:val="00455818"/>
    <w:rsid w:val="00463592"/>
    <w:rsid w:val="004933A7"/>
    <w:rsid w:val="0049470B"/>
    <w:rsid w:val="004B155B"/>
    <w:rsid w:val="004C1E29"/>
    <w:rsid w:val="004F192B"/>
    <w:rsid w:val="0050166E"/>
    <w:rsid w:val="005079DC"/>
    <w:rsid w:val="00562485"/>
    <w:rsid w:val="005E2EEE"/>
    <w:rsid w:val="005F7EF7"/>
    <w:rsid w:val="00626E25"/>
    <w:rsid w:val="006477E5"/>
    <w:rsid w:val="006E7196"/>
    <w:rsid w:val="007225F5"/>
    <w:rsid w:val="007C6683"/>
    <w:rsid w:val="007D6ABD"/>
    <w:rsid w:val="007F2617"/>
    <w:rsid w:val="00863782"/>
    <w:rsid w:val="008712A0"/>
    <w:rsid w:val="00891847"/>
    <w:rsid w:val="008A6EFF"/>
    <w:rsid w:val="008E1A83"/>
    <w:rsid w:val="008F1430"/>
    <w:rsid w:val="00900815"/>
    <w:rsid w:val="009148BD"/>
    <w:rsid w:val="00975D92"/>
    <w:rsid w:val="009B57DB"/>
    <w:rsid w:val="009C3200"/>
    <w:rsid w:val="009E220E"/>
    <w:rsid w:val="009E4BF7"/>
    <w:rsid w:val="009F288E"/>
    <w:rsid w:val="00A153BA"/>
    <w:rsid w:val="00A16DBB"/>
    <w:rsid w:val="00A554CE"/>
    <w:rsid w:val="00A86CA7"/>
    <w:rsid w:val="00AD03E8"/>
    <w:rsid w:val="00B01835"/>
    <w:rsid w:val="00B558C4"/>
    <w:rsid w:val="00B63F14"/>
    <w:rsid w:val="00B92159"/>
    <w:rsid w:val="00B92A07"/>
    <w:rsid w:val="00BF3A98"/>
    <w:rsid w:val="00C04644"/>
    <w:rsid w:val="00C16C1B"/>
    <w:rsid w:val="00C92C1E"/>
    <w:rsid w:val="00CB1F58"/>
    <w:rsid w:val="00CC2F7B"/>
    <w:rsid w:val="00CF3991"/>
    <w:rsid w:val="00D05F67"/>
    <w:rsid w:val="00D07132"/>
    <w:rsid w:val="00D14C9E"/>
    <w:rsid w:val="00D21873"/>
    <w:rsid w:val="00D6006C"/>
    <w:rsid w:val="00D63295"/>
    <w:rsid w:val="00E077E4"/>
    <w:rsid w:val="00E952DC"/>
    <w:rsid w:val="00EA325F"/>
    <w:rsid w:val="00F25F77"/>
    <w:rsid w:val="00F70433"/>
    <w:rsid w:val="00F9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silver"/>
    </o:shapedefaults>
    <o:shapelayout v:ext="edit">
      <o:idmap v:ext="edit" data="1"/>
    </o:shapelayout>
  </w:shapeDefaults>
  <w:decimalSymbol w:val=","/>
  <w:listSeparator w:val=";"/>
  <w14:docId w14:val="5951E026"/>
  <w15:docId w15:val="{62796E28-FAE1-4CBC-A791-BDC3484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644"/>
    <w:rPr>
      <w:rFonts w:ascii="Tahoma" w:hAnsi="Tahoma" w:cs="Tahoma"/>
      <w:sz w:val="16"/>
      <w:szCs w:val="16"/>
    </w:rPr>
  </w:style>
  <w:style w:type="paragraph" w:styleId="Header">
    <w:name w:val="header"/>
    <w:basedOn w:val="Normal"/>
    <w:link w:val="HeaderChar"/>
    <w:rsid w:val="009E4BF7"/>
    <w:pPr>
      <w:tabs>
        <w:tab w:val="center" w:pos="4536"/>
        <w:tab w:val="right" w:pos="9072"/>
      </w:tabs>
    </w:pPr>
  </w:style>
  <w:style w:type="character" w:customStyle="1" w:styleId="HeaderChar">
    <w:name w:val="Header Char"/>
    <w:basedOn w:val="DefaultParagraphFont"/>
    <w:link w:val="Header"/>
    <w:rsid w:val="009E4BF7"/>
    <w:rPr>
      <w:sz w:val="24"/>
      <w:szCs w:val="24"/>
      <w:lang w:val="en-US" w:eastAsia="zh-CN"/>
    </w:rPr>
  </w:style>
  <w:style w:type="paragraph" w:styleId="Footer">
    <w:name w:val="footer"/>
    <w:basedOn w:val="Normal"/>
    <w:link w:val="FooterChar"/>
    <w:rsid w:val="009E4BF7"/>
    <w:pPr>
      <w:tabs>
        <w:tab w:val="center" w:pos="4536"/>
        <w:tab w:val="right" w:pos="9072"/>
      </w:tabs>
    </w:pPr>
  </w:style>
  <w:style w:type="character" w:customStyle="1" w:styleId="FooterChar">
    <w:name w:val="Footer Char"/>
    <w:basedOn w:val="DefaultParagraphFont"/>
    <w:link w:val="Footer"/>
    <w:rsid w:val="009E4BF7"/>
    <w:rPr>
      <w:sz w:val="24"/>
      <w:szCs w:val="24"/>
      <w:lang w:val="en-US" w:eastAsia="zh-CN"/>
    </w:rPr>
  </w:style>
  <w:style w:type="character" w:customStyle="1" w:styleId="shorttext">
    <w:name w:val="short_text"/>
    <w:rsid w:val="000A1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osch Document Non-ILM" ma:contentTypeID="0x0101001F66EF14E6979544BA91C3F56BCD22700074B2B83D341C484BAD3E7821E6B4B557" ma:contentTypeVersion="6" ma:contentTypeDescription="Create a new document." ma:contentTypeScope="" ma:versionID="1b54363f3e1e0a08d3b5f8788c2b7d28">
  <xsd:schema xmlns:xsd="http://www.w3.org/2001/XMLSchema" xmlns:xs="http://www.w3.org/2001/XMLSchema" xmlns:p="http://schemas.microsoft.com/office/2006/metadata/properties" xmlns:ns1="http://schemas.microsoft.com/sharepoint/v3" xmlns:ns2="dc57a038-5007-476b-b244-6c769dc883ec" targetNamespace="http://schemas.microsoft.com/office/2006/metadata/properties" ma:root="true" ma:fieldsID="a47821a4254fc0f681d5bcc8abed83f1" ns1:_="" ns2:_="">
    <xsd:import namespace="http://schemas.microsoft.com/sharepoint/v3"/>
    <xsd:import namespace="dc57a038-5007-476b-b244-6c769dc883ec"/>
    <xsd:element name="properties">
      <xsd:complexType>
        <xsd:sequence>
          <xsd:element name="documentManagement">
            <xsd:complexType>
              <xsd:all>
                <xsd:element ref="ns2:_dlc_DocId" minOccurs="0"/>
                <xsd:element ref="ns2:_dlc_DocIdUrl" minOccurs="0"/>
                <xsd:element ref="ns2:_dlc_DocIdPersistId" minOccurs="0"/>
                <xsd:element ref="ns2:f59cf83f1d864974899f813863797b8d" minOccurs="0"/>
                <xsd:element ref="ns2:TaxCatchAll" minOccurs="0"/>
                <xsd:element ref="ns2:TaxCatchAllLabel" minOccurs="0"/>
                <xsd:element ref="ns1:LikesCount" minOccurs="0"/>
                <xsd:element ref="ns1:LikedB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57a038-5007-476b-b244-6c769dc88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59cf83f1d864974899f813863797b8d" ma:index="11" nillable="true" ma:taxonomy="true" ma:internalName="f59cf83f1d864974899f813863797b8d" ma:taxonomyFieldName="DMSKeywords" ma:displayName="Keywords" ma:fieldId="{f59cf83f-1d86-4974-899f-813863797b8d}" ma:sspId="b81b984e-7d9a-4f77-a40b-67f8485df2c3" ma:termSetId="4f60440d-71ef-40b7-b7bb-e699f9445d12"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33d51286-c66d-4360-918f-4f76f28e81d8}" ma:internalName="TaxCatchAll" ma:showField="CatchAllData" ma:web="dc57a038-5007-476b-b244-6c769dc883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3d51286-c66d-4360-918f-4f76f28e81d8}" ma:internalName="TaxCatchAllLabel" ma:readOnly="true" ma:showField="CatchAllDataLabel" ma:web="dc57a038-5007-476b-b244-6c769dc883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57a038-5007-476b-b244-6c769dc883ec"/>
    <LikesCount xmlns="http://schemas.microsoft.com/sharepoint/v3" xsi:nil="true"/>
    <LikedBy xmlns="http://schemas.microsoft.com/sharepoint/v3">
      <UserInfo>
        <DisplayName/>
        <AccountId xsi:nil="true"/>
        <AccountType/>
      </UserInfo>
    </LikedBy>
    <f59cf83f1d864974899f813863797b8d xmlns="dc57a038-5007-476b-b244-6c769dc883ec">
      <Terms xmlns="http://schemas.microsoft.com/office/infopath/2007/PartnerControls"/>
    </f59cf83f1d864974899f813863797b8d>
    <_dlc_DocId xmlns="dc57a038-5007-476b-b244-6c769dc883ec">P12E060473-567460463-225</_dlc_DocId>
    <_dlc_DocIdUrl xmlns="dc57a038-5007-476b-b244-6c769dc883ec">
      <Url>https://sites.share2.bosch.com/sites/060473/_layouts/15/DocIdRedir.aspx?ID=P12E060473-567460463-225</Url>
      <Description>P12E060473-567460463-225</Description>
    </_dlc_DocIdUrl>
  </documentManagement>
</p:properties>
</file>

<file path=customXml/itemProps1.xml><?xml version="1.0" encoding="utf-8"?>
<ds:datastoreItem xmlns:ds="http://schemas.openxmlformats.org/officeDocument/2006/customXml" ds:itemID="{0855A8E0-D636-4BD5-9792-A62F8BBA8AD2}"/>
</file>

<file path=customXml/itemProps2.xml><?xml version="1.0" encoding="utf-8"?>
<ds:datastoreItem xmlns:ds="http://schemas.openxmlformats.org/officeDocument/2006/customXml" ds:itemID="{2FD73F7A-0AA6-45E2-A8AC-A87C05B8E6B6}"/>
</file>

<file path=customXml/itemProps3.xml><?xml version="1.0" encoding="utf-8"?>
<ds:datastoreItem xmlns:ds="http://schemas.openxmlformats.org/officeDocument/2006/customXml" ds:itemID="{C32D22BD-6221-4CA6-8F10-766E360E2F7A}"/>
</file>

<file path=customXml/itemProps4.xml><?xml version="1.0" encoding="utf-8"?>
<ds:datastoreItem xmlns:ds="http://schemas.openxmlformats.org/officeDocument/2006/customXml" ds:itemID="{2FB4EAA5-2701-4E89-8EDE-CE1A1CE06004}"/>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1133</Characters>
  <Application>Microsoft Office Word</Application>
  <DocSecurity>0</DocSecurity>
  <Lines>9</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部件名称</vt:lpstr>
      <vt:lpstr>部件名称</vt:lpstr>
    </vt:vector>
  </TitlesOfParts>
  <Company>BOSCH Group</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部件名称</dc:title>
  <dc:creator>nin3zhu</dc:creator>
  <cp:lastModifiedBy>Huber Arne (PS-SB/PJ-OGS)</cp:lastModifiedBy>
  <cp:revision>3</cp:revision>
  <cp:lastPrinted>2008-09-11T03:52:00Z</cp:lastPrinted>
  <dcterms:created xsi:type="dcterms:W3CDTF">2025-10-28T11:13:00Z</dcterms:created>
  <dcterms:modified xsi:type="dcterms:W3CDTF">2025-10-29T09:24:00Z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0x0101001F66EF14E6979544BA91C3F56BCD22700074B2B83D341C484BAD3E7821E6B4B557</vt:lpwstr>
  </property>
  <property fmtid="{D5CDD505-2E9C-101B-9397-08002B2CF9AE}" pid="3" name="_dlc_DocIdItemGuid">
    <vt:lpwstr>1cf099bc-d036-4a30-9e85-36a2ed5c7b3f</vt:lpwstr>
  </property>
</Properties>
</file>